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大师读书法：梁启超的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三步精读术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”》</w:t>
      </w: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第一部分：开场引入（约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画面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动态的国风水墨动画，配合梁启超老照片和书本翻页的转场音效。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开场白：</w:t>
      </w:r>
      <w:r>
        <w:rPr>
          <w:rFonts w:hint="eastAsia" w:ascii="仿宋" w:hAnsi="仿宋" w:eastAsia="仿宋" w:cs="仿宋"/>
          <w:sz w:val="24"/>
          <w:szCs w:val="24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视频前的观众们</w:t>
      </w:r>
      <w:r>
        <w:rPr>
          <w:rFonts w:hint="eastAsia" w:ascii="仿宋" w:hAnsi="仿宋" w:eastAsia="仿宋" w:cs="仿宋"/>
          <w:sz w:val="24"/>
          <w:szCs w:val="24"/>
        </w:rPr>
        <w:t>大家好！是不是经常有这样的感觉：一本书读完，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花了很长时间看，书一</w:t>
      </w:r>
      <w:r>
        <w:rPr>
          <w:rFonts w:hint="eastAsia" w:ascii="仿宋" w:hAnsi="仿宋" w:eastAsia="仿宋" w:cs="仿宋"/>
          <w:sz w:val="24"/>
          <w:szCs w:val="24"/>
        </w:rPr>
        <w:t>合上之后，好像什么都记不住？或者面对一本厚厚的经典名著，不知道从哪里下手？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同时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在这个信息爆炸、科技飞速发展的时代，我们每天被海量信息包围，读书时间愈发碎片化。但越是如此，高效阅读方法就越显珍贵。</w:t>
      </w:r>
      <w:r>
        <w:rPr>
          <w:rFonts w:hint="eastAsia" w:ascii="仿宋" w:hAnsi="仿宋" w:eastAsia="仿宋" w:cs="仿宋"/>
          <w:sz w:val="24"/>
          <w:szCs w:val="24"/>
        </w:rPr>
        <w:t>今天，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</w:t>
      </w:r>
      <w:r>
        <w:rPr>
          <w:rFonts w:hint="eastAsia" w:ascii="仿宋" w:hAnsi="仿宋" w:eastAsia="仿宋" w:cs="仿宋"/>
          <w:sz w:val="24"/>
          <w:szCs w:val="24"/>
        </w:rPr>
        <w:t>就给大家带来一位超级‘读书大神’的独家秘籍 —— 梁启超先生的‘三步读书法’。”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bookmarkStart w:id="0" w:name="OLE_LINK1"/>
      <w:r>
        <w:rPr>
          <w:rFonts w:hint="eastAsia" w:ascii="仿宋" w:hAnsi="仿宋" w:eastAsia="仿宋" w:cs="仿宋"/>
          <w:b/>
          <w:bCs/>
          <w:sz w:val="24"/>
          <w:szCs w:val="24"/>
        </w:rPr>
        <w:t>PPT 字幕</w:t>
      </w:r>
      <w:r>
        <w:rPr>
          <w:rFonts w:hint="eastAsia" w:ascii="仿宋" w:hAnsi="仿宋" w:eastAsia="仿宋" w:cs="仿宋"/>
          <w:sz w:val="24"/>
          <w:szCs w:val="24"/>
        </w:rPr>
        <w:t>：</w:t>
      </w:r>
      <w:bookmarkEnd w:id="0"/>
      <w:r>
        <w:rPr>
          <w:rFonts w:hint="eastAsia" w:ascii="仿宋" w:hAnsi="仿宋" w:eastAsia="仿宋" w:cs="仿宋"/>
          <w:sz w:val="24"/>
          <w:szCs w:val="24"/>
        </w:rPr>
        <w:t>困扰？读不完、记不住、用不上。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讲解</w:t>
      </w:r>
      <w:r>
        <w:rPr>
          <w:rFonts w:hint="eastAsia" w:ascii="仿宋" w:hAnsi="仿宋" w:eastAsia="仿宋" w:cs="仿宋"/>
          <w:sz w:val="24"/>
          <w:szCs w:val="24"/>
        </w:rPr>
        <w:t>：“梁启超先生是谁？他是近代著名的思想家、学者，被誉为‘百科全书式’的人物。他的学问之大，读书之多，效率之高，都令人惊叹。他的读书方法，经过时间检验，非常实用。学好这三步，你也能告别‘无效阅读’，把书真正读进脑子里！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PPT 字幕</w:t>
      </w:r>
      <w:r>
        <w:rPr>
          <w:rFonts w:hint="eastAsia" w:ascii="仿宋" w:hAnsi="仿宋" w:eastAsia="仿宋" w:cs="仿宋"/>
          <w:sz w:val="24"/>
          <w:szCs w:val="24"/>
        </w:rPr>
        <w:t>：梁启超肖像旁，打出 “三步读书法” 的字样：鸟瞰、解剖、会通。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p>
      <w:pPr>
        <w:pStyle w:val="3"/>
      </w:pPr>
      <w:r>
        <w:t xml:space="preserve">第二部分：核心讲解 —— 三步读书法详解（约 </w:t>
      </w:r>
      <w:r>
        <w:rPr>
          <w:rFonts w:hint="eastAsia"/>
          <w:lang w:val="en-US" w:eastAsia="zh-CN"/>
        </w:rPr>
        <w:t>4</w:t>
      </w:r>
      <w:r>
        <w:t>分钟）</w:t>
      </w:r>
    </w:p>
    <w:p>
      <w:pPr>
        <w:pStyle w:val="4"/>
      </w:pPr>
      <w:r>
        <w:t xml:space="preserve">第一步：鸟瞰（约 </w:t>
      </w:r>
      <w:r>
        <w:rPr>
          <w:rFonts w:hint="eastAsia"/>
          <w:lang w:val="en-US" w:eastAsia="zh-CN"/>
        </w:rPr>
        <w:t>1</w:t>
      </w:r>
      <w:r>
        <w:t>分钟）</w:t>
      </w:r>
    </w:p>
    <w:p>
      <w:pPr>
        <w:pStyle w:val="16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画面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迷宫图的切换（身在迷宫与俯瞰迷宫）</w:t>
      </w:r>
    </w:p>
    <w:p>
      <w:pPr>
        <w:pStyle w:val="16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第一步，叫做鸟瞰。什么意思呢？就是像老鹰一样从高空俯瞰整片森林，目的是快速了解全书概貌。”用更加形象易懂的例子：就像进入迷宫前，先找到迷宫图，或是在高空中俯瞰迷宫全境，获知整个迷宫的入口、出口方位以及内部的一些关键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“具体怎么做？梁启超认为，读书前要先对书籍进行简单粗略的阅读，通过阅读书的序言、简介、作者介绍、创作背景等，快速地实现对全书的浏览，从而整体上把握这本书。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举例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“举个例子，比如我们要读《红楼梦》。鸟瞰阶段，我们不是直接扎进‘林黛玉进贾府’的细节里，而是先看目录，知道它大概有 120 回，前五回是总纲，中间讲家族兴衰和爱情故事，最后是结局。这样，你心里就有了一张地图。”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PPT 总结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鸟瞰 = 看目录、序言→知其概貌，明其结构。</w:t>
      </w:r>
    </w:p>
    <w:p>
      <w:pPr>
        <w:pStyle w:val="4"/>
      </w:pPr>
      <w:r>
        <w:t xml:space="preserve">第二步：解剖（约 </w:t>
      </w:r>
      <w:r>
        <w:rPr>
          <w:rFonts w:hint="eastAsia"/>
          <w:lang w:val="en-US" w:eastAsia="zh-CN"/>
        </w:rPr>
        <w:t>1</w:t>
      </w:r>
      <w:r>
        <w:t xml:space="preserve"> 分钟）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eastAsia="zh-CN"/>
        </w:rPr>
        <w:t>（</w:t>
      </w:r>
      <w:r>
        <w:rPr>
          <w:b/>
          <w:bCs/>
        </w:rPr>
        <w:t>PPT</w:t>
      </w:r>
      <w:r>
        <w:rPr>
          <w:rFonts w:hint="eastAsia"/>
          <w:b/>
          <w:bCs/>
          <w:lang w:val="en-US" w:eastAsia="zh-CN"/>
        </w:rPr>
        <w:t>画面：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外科医生做手术的动画，将一本书 “解剖” 成几个部分；或用思维导图的形式分解一本书。</w:t>
      </w:r>
      <w:r>
        <w:rPr>
          <w:rFonts w:hint="eastAsia"/>
          <w:b/>
          <w:bCs/>
          <w:lang w:eastAsia="zh-CN"/>
        </w:rPr>
        <w:t>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“有了整体地图，第二步就要深入迷宫了，这一步叫‘解剖’。意思是像医生做手术一样，把这本书分解、拆开，逐一消化。”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“精读每一章节，但带着目标去读：这一章的核心观点是什么？提出了什么重要概念？有没有精彩的论据？”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关键动作是做笔记！梁启超先生强调‘抄录’或‘笔记’。不是让你抄书，而是提炼关键词、写下核心句、记录自己的疑问和感想。可以用荧光笔标记，也可以在旁边贴便签。这个过程就是在和书对话，把别人的知识转化成自己的素材。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正如梁启超所说：“做动植物的人懒得采集标本，说他会有新发明，天下怕没有这种便宜事。发明的最初动机在注意，抄书便是促醒注意及继续保存注意的最好方法。”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PPT 总结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解剖 = 精读 + 做笔记→汲取精华，消化重点。</w:t>
      </w:r>
    </w:p>
    <w:p>
      <w:pPr>
        <w:pStyle w:val="4"/>
      </w:pPr>
      <w:r>
        <w:t>第三步：会通（约 2 分钟）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PPT画面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神经网络连接，出现一个大脑，大脑内部将不同的知识点连接成网。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“这是最重要、最高级的一步 ——‘会通’。意思是融会贯通，把书读‘活’。”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讲解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“读完一本书不是结束。你要跳出这本书，思考：这本书的观点和我以前读过的书、学过的知识有什么联系？和现实生活中的现象有什么关系？我能不能用自己的话把它的核心思想讲出来？”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举例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“比如，读完一本讲‘习惯养成’的书，你可以会通到自己的学习计划上；读完历史书，可以会通到今天的国际新闻上。这一步，才是真正让知识在你脑子里生根发芽，形成你自己的知识体系。”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此，在精读并解剖了书籍之后，我们需要将书中的知识与自己的已有知识进行整合和升华。这一步骤就像是将散落的珍珠串成项链，让知识在我们的脑海中形成系统的网络。只有这样，我们才能在需要时灵活运用所学知识，解决实际问题。</w:t>
      </w:r>
    </w:p>
    <w:p>
      <w:pPr>
        <w:pStyle w:val="16"/>
        <w:numPr>
          <w:ilvl w:val="0"/>
          <w:numId w:val="0"/>
        </w:numPr>
        <w:ind w:leftChars="0"/>
      </w:pPr>
      <w:r>
        <w:rPr>
          <w:b/>
          <w:bCs/>
        </w:rPr>
        <w:t>PPT 总结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会通 = 联想、比较、应用→构建体系，真正掌握。</w:t>
      </w:r>
    </w:p>
    <w:p>
      <w:pPr>
        <w:pStyle w:val="3"/>
      </w:pPr>
      <w:r>
        <w:t xml:space="preserve">第三部分：应用示范 —— 以一篇课文 / 一本书为例（约 </w:t>
      </w:r>
      <w:r>
        <w:rPr>
          <w:rFonts w:hint="eastAsia"/>
          <w:lang w:val="en-US" w:eastAsia="zh-CN"/>
        </w:rPr>
        <w:t>6</w:t>
      </w:r>
      <w:r>
        <w:t>分钟）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1.鸟瞰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（约1.5分钟）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“首先进入‘鸟瞰’环节。梁启超曾说‘鸟瞰要知其概貌，明其结构’，我们用30秒完成第一步：先看单元主题——‘至爱亲情’，明确文章核心情感；再扫标题《背影》，猜想‘背影’可能是贯穿全文的线索；最后快速浏览首尾段，发现开头‘我最不能忘记的是他的背影’和结尾‘又看见那肥胖的背影’形成呼应。这时候我们就能画出简单框架：以‘背影’为线索，回忆父亲送别场景，表达父子深情。就像拿到迷宫地图，先知道入口、出口和主要路径。” </w:t>
      </w:r>
    </w:p>
    <w:p>
      <w:pPr>
        <w:pStyle w:val="16"/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</w:t>
      </w:r>
      <w:r>
        <w:rPr>
          <w:b/>
          <w:bCs/>
        </w:rPr>
        <w:t xml:space="preserve">PPT </w:t>
      </w:r>
      <w:r>
        <w:rPr>
          <w:rFonts w:hint="eastAsia"/>
          <w:b/>
          <w:bCs/>
          <w:lang w:val="en-US" w:eastAsia="zh-CN"/>
        </w:rPr>
        <w:t>画面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“线索：背影→结构：首尾呼应→主题：父爱”</w:t>
      </w:r>
      <w:r>
        <w:rPr>
          <w:rFonts w:hint="eastAsia"/>
          <w:b/>
          <w:bCs/>
          <w:lang w:val="en-US" w:eastAsia="zh-CN"/>
        </w:rPr>
        <w:t>）</w:t>
      </w:r>
    </w:p>
    <w:p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解剖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（约3分钟）</w:t>
      </w:r>
      <w:r>
        <w:rPr>
          <w:rFonts w:hint="eastAsia"/>
          <w:b/>
          <w:bCs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段落划直线，指尖逐字点读“蹒跚、探身、攀、缩、倾”等动词。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接下来是‘解剖’环节，像医生做手术一样拆解细节。梁启超强调‘精读+笔记=汲取精华’，我们先找‘关键信息’：开篇的‘祸不单行’——“那年冬天，祖母死了，父亲的差使也交卸了，正是祸不单行的日子”藏着时代背景和家庭困境，这让父亲的送别更显沉重。再挖‘核心细节’：父亲买橘子的动作描写——“父亲蹒跚地走到铁道边，慢慢探身下去，尚不大难。可是他穿过铁道，要爬上那边月台，就不容易了。他用两手攀着上面，两脚再向上缩；他肥胖的身子向左微倾，显出努力的样子”。这10个动词是全文的‘灵魂’——‘蹒跚’写身体不便，‘攀’‘缩’‘倾’写努力程度，没有直接说‘爱’，但每个动作都藏着父爱。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 xml:space="preserve">PPT </w:t>
      </w:r>
      <w:r>
        <w:rPr>
          <w:rFonts w:hint="eastAsia"/>
          <w:b/>
          <w:bCs/>
          <w:lang w:val="en-US" w:eastAsia="zh-CN"/>
        </w:rPr>
        <w:t>画面：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蹒跚→探身→攀→缩→倾→体现父爱的笨拙与坚定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疑问：作者为什么反复写‘背影’而不写父亲的正面表情？” 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解答“这就是梁启超说的‘抄录促醒注意’，通过标记和提问，我们和文章开始‘对话’，把文字转化成自己能理解的情感符号。” 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3.会通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（约1分钟）：“最后是‘会通’环节，梁启超说这是‘构建体系，真正掌握’的关键。我们要做两件事：一是‘跨文本联想’，把《背影》和学过的其他文章对比，比如《台阶》；前者是‘送别细节里的温柔’，后者是‘造台阶中的责任’，都是父爱的不同模样，但都藏在行动里而非语言中；二是‘联生活体验’，想想你的父亲是否也有类似的瞬间——可能是雨天帮你背书包的背影，可能是深夜修灯泡的背影。  </w:t>
      </w:r>
    </w:p>
    <w:p>
      <w:pPr>
        <w:pStyle w:val="16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“这样一来，《背影》就从一篇孤立的课文，变成了你情感认知体系的一部分。就像梁启超说的‘串珍珠成项链’，零散的文字和情感被串联起来，才算真正‘读活’了文章。”</w:t>
      </w:r>
    </w:p>
    <w:p>
      <w:pPr>
        <w:pStyle w:val="3"/>
      </w:pPr>
      <w:r>
        <w:t>第四部分：</w:t>
      </w:r>
      <w:r>
        <w:rPr>
          <w:rFonts w:hint="eastAsia"/>
          <w:lang w:val="en-US" w:eastAsia="zh-CN"/>
        </w:rPr>
        <w:t>总结</w:t>
      </w:r>
      <w:r>
        <w:t>与号召（约 1 分钟）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总结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“梁启超的三步读书法 —— 鸟瞰、解剖、会通 —— 就是一个从宏观到微观，再到创新的完整闭环。它不是死记硬背的公式（再重新推导一遍）。它不仅是读书法，更是一种高效的思维训练。”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号召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下一次当你打开一本书时，不要急着从头读到尾。试试这三步，你会发现，阅读不再是负担，而是一场有趣的探索和思维冒险。记住，真正的读书，是把书读薄，再读厚，最后变成你自己的一部分。在这个快节奏的社会里，让我们一起跟随梁启超的脚步，用“三步”读书法开启一段高效而有趣的阅读之旅吧！让阅读成为我们生活中不可或缺的一部分，让知识成为我们最宝贵的财富。”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b/>
          <w:bCs/>
        </w:rPr>
        <w:t>结束语</w:t>
      </w:r>
      <w: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“希望这个方法对大家有帮助！欢迎大家分享你的读书心得。我们下期视频再见！”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9A228"/>
    <w:multiLevelType w:val="singleLevel"/>
    <w:tmpl w:val="5E09A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TI1ZjczYjM0ZGIxYzk1YzQ2MGVhMGY1MWNmNjRhOTEifQ=="/>
  </w:docVars>
  <w:rsids>
    <w:rsidRoot w:val="00000000"/>
    <w:rsid w:val="002C05EF"/>
    <w:rsid w:val="0BBF43C3"/>
    <w:rsid w:val="0C943AA2"/>
    <w:rsid w:val="0E5D0742"/>
    <w:rsid w:val="0F280851"/>
    <w:rsid w:val="106043C7"/>
    <w:rsid w:val="12525F91"/>
    <w:rsid w:val="12D270D2"/>
    <w:rsid w:val="17BA6E35"/>
    <w:rsid w:val="17D66D1D"/>
    <w:rsid w:val="1A903AFB"/>
    <w:rsid w:val="20EE157B"/>
    <w:rsid w:val="22720D9E"/>
    <w:rsid w:val="2A4B17EC"/>
    <w:rsid w:val="2BB331A5"/>
    <w:rsid w:val="2C187060"/>
    <w:rsid w:val="2CBC6323"/>
    <w:rsid w:val="2D937732"/>
    <w:rsid w:val="2E494294"/>
    <w:rsid w:val="2F996B56"/>
    <w:rsid w:val="30B978AD"/>
    <w:rsid w:val="33353039"/>
    <w:rsid w:val="37074CED"/>
    <w:rsid w:val="3AA41612"/>
    <w:rsid w:val="3D42082D"/>
    <w:rsid w:val="3DF656D3"/>
    <w:rsid w:val="3E846C23"/>
    <w:rsid w:val="437A5AF0"/>
    <w:rsid w:val="45322F35"/>
    <w:rsid w:val="4BB23021"/>
    <w:rsid w:val="4C2C2DD4"/>
    <w:rsid w:val="4E165AE9"/>
    <w:rsid w:val="4E717099"/>
    <w:rsid w:val="51CA6F3A"/>
    <w:rsid w:val="52410886"/>
    <w:rsid w:val="536E087A"/>
    <w:rsid w:val="542D593B"/>
    <w:rsid w:val="57633CE5"/>
    <w:rsid w:val="57AE3C8F"/>
    <w:rsid w:val="57F81F25"/>
    <w:rsid w:val="5C14212D"/>
    <w:rsid w:val="5C3D4C5F"/>
    <w:rsid w:val="5C9D6A3D"/>
    <w:rsid w:val="5DE006C1"/>
    <w:rsid w:val="5E912F6A"/>
    <w:rsid w:val="60234709"/>
    <w:rsid w:val="638B61DA"/>
    <w:rsid w:val="63DD630A"/>
    <w:rsid w:val="68534DEC"/>
    <w:rsid w:val="6BC35B2B"/>
    <w:rsid w:val="6D350F65"/>
    <w:rsid w:val="6D6A6E60"/>
    <w:rsid w:val="70EB650A"/>
    <w:rsid w:val="71B40FF2"/>
    <w:rsid w:val="721F01B1"/>
    <w:rsid w:val="73317FF3"/>
    <w:rsid w:val="78E7324A"/>
    <w:rsid w:val="7BAB33AD"/>
    <w:rsid w:val="7E6A5569"/>
    <w:rsid w:val="7E812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2784</Words>
  <Characters>2812</Characters>
  <TotalTime>6</TotalTime>
  <ScaleCrop>false</ScaleCrop>
  <LinksUpToDate>false</LinksUpToDate>
  <CharactersWithSpaces>2860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2025-08-20T13:05:00Z</dcterms:created>
  <dc:creator>Un-named</dc:creator>
  <cp:lastModifiedBy>星空</cp:lastModifiedBy>
  <dcterms:modified xsi:type="dcterms:W3CDTF">2025-08-20T14:25:01Z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311C8A6BC3564A2F8F0F92FB3EB3428D</vt:lpwstr>
  </property>
</Properties>
</file>